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74237" w14:textId="2EE81630" w:rsidR="00297497" w:rsidRPr="001B3A09" w:rsidRDefault="006C6717" w:rsidP="00422226">
      <w:pPr>
        <w:spacing w:after="0" w:line="360" w:lineRule="auto"/>
        <w:ind w:left="227" w:right="227" w:firstLine="0"/>
        <w:jc w:val="left"/>
        <w:rPr>
          <w:rFonts w:asciiTheme="minorHAnsi" w:hAnsiTheme="minorHAnsi" w:cstheme="minorHAnsi"/>
          <w:szCs w:val="24"/>
        </w:rPr>
      </w:pPr>
      <w:r w:rsidRPr="00B74413">
        <w:rPr>
          <w:rFonts w:asciiTheme="minorHAnsi" w:hAnsiTheme="minorHAnsi" w:cstheme="minorHAnsi"/>
          <w:noProof/>
          <w:szCs w:val="24"/>
          <w:lang w:bidi="ar-SA"/>
        </w:rPr>
        <w:drawing>
          <wp:inline distT="0" distB="0" distL="0" distR="0" wp14:anchorId="1FC211E9" wp14:editId="7335EB69">
            <wp:extent cx="3090672" cy="1231392"/>
            <wp:effectExtent l="0" t="0" r="0" b="0"/>
            <wp:docPr id="2807" name="Picture 28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7" name="Picture 280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90672" cy="1231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C9D95" w14:textId="2D1BC81E" w:rsidR="00054C3F" w:rsidRDefault="00054C3F" w:rsidP="00422226">
      <w:pPr>
        <w:spacing w:line="480" w:lineRule="auto"/>
        <w:ind w:left="227" w:right="227"/>
        <w:jc w:val="left"/>
      </w:pPr>
      <w:r>
        <w:t>USR</w:t>
      </w:r>
      <w:r w:rsidR="00437A3F">
        <w:t>______________________________</w:t>
      </w:r>
    </w:p>
    <w:p w14:paraId="2D9B259A" w14:textId="668D5B1F" w:rsidR="00054C3F" w:rsidRDefault="00054C3F" w:rsidP="00422226">
      <w:pPr>
        <w:spacing w:line="480" w:lineRule="auto"/>
        <w:ind w:left="227" w:right="227"/>
        <w:jc w:val="left"/>
      </w:pPr>
      <w:r>
        <w:t>APT</w:t>
      </w:r>
      <w:r w:rsidR="00437A3F">
        <w:t>______________________________</w:t>
      </w:r>
    </w:p>
    <w:p w14:paraId="4185166A" w14:textId="5BE1EC73" w:rsidR="00054C3F" w:rsidRDefault="00054C3F" w:rsidP="00437A3F">
      <w:pPr>
        <w:spacing w:line="480" w:lineRule="auto"/>
        <w:ind w:left="227" w:right="227"/>
        <w:jc w:val="left"/>
        <w:rPr>
          <w:b/>
        </w:rPr>
      </w:pPr>
      <w:r>
        <w:t>VIA PEC O RAR</w:t>
      </w:r>
      <w:r w:rsidR="0053175D" w:rsidRPr="005A3322">
        <w:t xml:space="preserve"> </w:t>
      </w:r>
    </w:p>
    <w:p w14:paraId="35E6875D" w14:textId="77777777" w:rsidR="00437A3F" w:rsidRDefault="00054C3F" w:rsidP="00437A3F">
      <w:pPr>
        <w:spacing w:line="480" w:lineRule="auto"/>
        <w:ind w:left="227" w:right="227"/>
      </w:pPr>
      <w:r>
        <w:rPr>
          <w:b/>
        </w:rPr>
        <w:t xml:space="preserve">OGGETTO: </w:t>
      </w:r>
      <w:r w:rsidR="00437A3F">
        <w:rPr>
          <w:b/>
        </w:rPr>
        <w:t xml:space="preserve">MOBILITA’ PER </w:t>
      </w:r>
      <w:r>
        <w:rPr>
          <w:b/>
        </w:rPr>
        <w:t>A.S. 202</w:t>
      </w:r>
      <w:r w:rsidR="00437A3F">
        <w:rPr>
          <w:b/>
        </w:rPr>
        <w:t>1/2022</w:t>
      </w:r>
      <w:r>
        <w:rPr>
          <w:b/>
        </w:rPr>
        <w:t xml:space="preserve"> - RECLAMO EX ART. 17 DEL CONTRATTO</w:t>
      </w:r>
      <w:r w:rsidRPr="00054C3F">
        <w:rPr>
          <w:b/>
        </w:rPr>
        <w:t xml:space="preserve"> COLLETTIVO NAZIONALE INTEGRATIVO CONCERNENTE LA MOBILITÀ DEL PERSONALE DOCENTE, EDUCATIVO ED A.T.A. PER GLI ANNI SCOLASTICI RELATIVI AL TRIENNIO 2019/20, 2020/21, 2021/22, SOTTOSCRITTO IL GIORNO 6/3/2019 IN ROMA, PRESSO IL MINISTERO DELL'ISTRUZIONE, DELL'UNIVERSITÀ E DELLA RICERCA IN SEDE DI NEGOZIAZIONE INTEGRATIVA A LIVELLO MINISTERIALE</w:t>
      </w:r>
      <w:r w:rsidR="008E6958">
        <w:rPr>
          <w:b/>
        </w:rPr>
        <w:t xml:space="preserve">. </w:t>
      </w:r>
    </w:p>
    <w:p w14:paraId="5356F14F" w14:textId="50BC4376" w:rsidR="00054C3F" w:rsidRDefault="00437A3F" w:rsidP="00437A3F">
      <w:pPr>
        <w:spacing w:line="480" w:lineRule="auto"/>
        <w:ind w:left="227" w:right="227"/>
      </w:pPr>
      <w:r>
        <w:t xml:space="preserve">Con la </w:t>
      </w:r>
      <w:r w:rsidR="007230CB">
        <w:t>presente</w:t>
      </w:r>
    </w:p>
    <w:p w14:paraId="6174F908" w14:textId="36B98447" w:rsidR="00437A3F" w:rsidRDefault="00437A3F" w:rsidP="00437A3F">
      <w:pPr>
        <w:spacing w:line="480" w:lineRule="auto"/>
        <w:ind w:left="227" w:right="227"/>
      </w:pPr>
      <w:r>
        <w:t>NOME_____________________________</w:t>
      </w:r>
    </w:p>
    <w:p w14:paraId="6678762E" w14:textId="6F52F9E1" w:rsidR="00437A3F" w:rsidRDefault="00437A3F" w:rsidP="00437A3F">
      <w:pPr>
        <w:spacing w:line="480" w:lineRule="auto"/>
        <w:ind w:left="227" w:right="227"/>
      </w:pPr>
      <w:r>
        <w:t>COGNOME_________________________</w:t>
      </w:r>
    </w:p>
    <w:p w14:paraId="5D49200D" w14:textId="490B346B" w:rsidR="00437A3F" w:rsidRDefault="00437A3F" w:rsidP="00437A3F">
      <w:pPr>
        <w:spacing w:line="480" w:lineRule="auto"/>
        <w:ind w:left="227" w:right="227"/>
      </w:pPr>
      <w:r>
        <w:t>CF_________________________________</w:t>
      </w:r>
    </w:p>
    <w:p w14:paraId="4DE6BAF2" w14:textId="06145CA8" w:rsidR="00437A3F" w:rsidRDefault="00437A3F" w:rsidP="00437A3F">
      <w:pPr>
        <w:spacing w:line="480" w:lineRule="auto"/>
        <w:ind w:left="227" w:right="227"/>
      </w:pPr>
      <w:r>
        <w:t>EMAIL_____________________________</w:t>
      </w:r>
    </w:p>
    <w:p w14:paraId="4119D4E4" w14:textId="03322A60" w:rsidR="00437A3F" w:rsidRPr="00437A3F" w:rsidRDefault="00437A3F" w:rsidP="00437A3F">
      <w:pPr>
        <w:spacing w:line="480" w:lineRule="auto"/>
        <w:ind w:left="227" w:right="227"/>
      </w:pPr>
      <w:r>
        <w:t>SCUOLA TITOLARITA’_______________________________________________________</w:t>
      </w:r>
    </w:p>
    <w:p w14:paraId="161E3F7A" w14:textId="6B8A748A" w:rsidR="00054C3F" w:rsidRDefault="00054C3F" w:rsidP="00422226">
      <w:pPr>
        <w:ind w:left="227" w:right="227" w:firstLine="0"/>
      </w:pPr>
      <w:r>
        <w:t xml:space="preserve">Ricevuta in data </w:t>
      </w:r>
      <w:r w:rsidR="00437A3F">
        <w:t>_______________________</w:t>
      </w:r>
      <w:r w:rsidR="007230CB">
        <w:t xml:space="preserve"> </w:t>
      </w:r>
      <w:r>
        <w:t xml:space="preserve">la </w:t>
      </w:r>
      <w:r w:rsidR="00437A3F">
        <w:t>comunicazione</w:t>
      </w:r>
      <w:r>
        <w:t xml:space="preserve"> </w:t>
      </w:r>
      <w:r w:rsidR="00437A3F">
        <w:t xml:space="preserve">di mancato trasferimento </w:t>
      </w:r>
      <w:r>
        <w:t>relativa al</w:t>
      </w:r>
      <w:r w:rsidR="00437A3F">
        <w:t xml:space="preserve"> proprio</w:t>
      </w:r>
      <w:r>
        <w:t xml:space="preserve"> movimento.</w:t>
      </w:r>
    </w:p>
    <w:p w14:paraId="50CE335C" w14:textId="59600861" w:rsidR="00054C3F" w:rsidRDefault="00054C3F" w:rsidP="00422226">
      <w:pPr>
        <w:ind w:left="227" w:right="227" w:firstLine="0"/>
      </w:pPr>
      <w:r>
        <w:t xml:space="preserve">Rilevato che la suddetta comunicazione è </w:t>
      </w:r>
      <w:r w:rsidR="00437A3F">
        <w:t xml:space="preserve">ERRATA </w:t>
      </w:r>
    </w:p>
    <w:p w14:paraId="7F4F1FA6" w14:textId="2C079C88" w:rsidR="00054C3F" w:rsidRDefault="00054C3F" w:rsidP="00422226">
      <w:pPr>
        <w:ind w:left="227" w:right="227" w:firstLine="0"/>
        <w:rPr>
          <w:i/>
          <w:iCs/>
        </w:rPr>
      </w:pPr>
      <w:r>
        <w:lastRenderedPageBreak/>
        <w:t>Con il presente atto, atteso che a mente dell’art. 17 del CCNI triennio 2019/2022 è previsto che “</w:t>
      </w:r>
      <w:r w:rsidRPr="00054C3F">
        <w:rPr>
          <w:i/>
          <w:iCs/>
        </w:rPr>
        <w:t>Avverso le graduatorie redatte dal dirigente scolastico o dall'autorità/ufficio territoriale competente, nonché avverso la valutazione delle domande, l'attribuzione del punteggio, il riconoscimento di eventuali diritti di precedenza, è consentita la presentazione, da parte del personale interessato, di motivato reclamo, entro 10 giorni dalla pubblicazione o notifica dell'atto, rivolto all'organo che lo ha emanato. I reclami sono esaminati con l'adozione degli eventuali provvedimenti correttivi degli atti contestati entro i successivi 10 giorni e comunque non oltre la data di inserimento a sistema delle domande fissata dall'OM. Le decisioni sui reclami sono atti definitivi</w:t>
      </w:r>
      <w:r>
        <w:rPr>
          <w:i/>
          <w:iCs/>
        </w:rPr>
        <w:t>”</w:t>
      </w:r>
    </w:p>
    <w:p w14:paraId="3B51DDBB" w14:textId="43899029" w:rsidR="00054C3F" w:rsidRDefault="00054C3F" w:rsidP="00422226">
      <w:pPr>
        <w:ind w:left="227" w:right="227" w:firstLine="0"/>
        <w:jc w:val="center"/>
        <w:rPr>
          <w:b/>
          <w:bCs/>
        </w:rPr>
      </w:pPr>
      <w:r w:rsidRPr="00054C3F">
        <w:rPr>
          <w:b/>
          <w:bCs/>
        </w:rPr>
        <w:t>RECLAMA</w:t>
      </w:r>
    </w:p>
    <w:p w14:paraId="0F6C4E23" w14:textId="2472E737" w:rsidR="00054C3F" w:rsidRDefault="00054C3F" w:rsidP="00422226">
      <w:pPr>
        <w:ind w:left="227" w:right="227" w:firstLine="0"/>
      </w:pPr>
      <w:r>
        <w:t>la comunicata graduatoria e il comunicato esito personale del movimento poiché errato</w:t>
      </w:r>
      <w:r w:rsidR="00437A3F">
        <w:t>,</w:t>
      </w:r>
      <w:r>
        <w:t xml:space="preserve"> per i seguenti motivi di DIRITTO</w:t>
      </w:r>
      <w:r w:rsidR="00437A3F">
        <w:t>.</w:t>
      </w:r>
    </w:p>
    <w:p w14:paraId="671CDD47" w14:textId="554F2D3C" w:rsidR="00811A1C" w:rsidRDefault="00811A1C" w:rsidP="00422226">
      <w:pPr>
        <w:ind w:left="227" w:right="227" w:firstLine="0"/>
        <w:rPr>
          <w:b/>
          <w:bCs/>
        </w:rPr>
      </w:pPr>
      <w:r>
        <w:rPr>
          <w:b/>
          <w:bCs/>
        </w:rPr>
        <w:t>OMESSO RICONOSCIMENTO DELLA PRECEDENZA EX ART. 33 COMMA 3 DELLA LEGGE 104/1992.</w:t>
      </w:r>
    </w:p>
    <w:p w14:paraId="085DBC79" w14:textId="643D07DA" w:rsidR="00811A1C" w:rsidRDefault="00811A1C" w:rsidP="00811A1C">
      <w:pPr>
        <w:spacing w:before="240" w:after="0" w:line="360" w:lineRule="auto"/>
        <w:ind w:left="227" w:right="227"/>
        <w:rPr>
          <w:color w:val="0C0C0F"/>
          <w:szCs w:val="24"/>
        </w:rPr>
      </w:pPr>
      <w:r>
        <w:rPr>
          <w:b/>
          <w:szCs w:val="24"/>
        </w:rPr>
        <w:t xml:space="preserve">Si </w:t>
      </w:r>
      <w:r w:rsidRPr="005D1390">
        <w:rPr>
          <w:b/>
          <w:szCs w:val="24"/>
        </w:rPr>
        <w:t xml:space="preserve">invoca l’applicazione dei principi normativi come meglio indicati </w:t>
      </w:r>
      <w:r>
        <w:rPr>
          <w:b/>
          <w:szCs w:val="24"/>
        </w:rPr>
        <w:t>dal</w:t>
      </w:r>
      <w:r w:rsidRPr="005D1390">
        <w:rPr>
          <w:b/>
          <w:szCs w:val="24"/>
        </w:rPr>
        <w:t xml:space="preserve"> recentissimo orientamento giurisprudenziale </w:t>
      </w:r>
      <w:r w:rsidRPr="005D1390">
        <w:rPr>
          <w:color w:val="0C0C0F"/>
          <w:szCs w:val="24"/>
        </w:rPr>
        <w:t>reso dalla Corte di Cassazione, sezione lavoro, con una recentissima ordinanza, la n. </w:t>
      </w:r>
      <w:r w:rsidRPr="005D1390">
        <w:rPr>
          <w:b/>
          <w:bCs/>
          <w:color w:val="0C0C0F"/>
          <w:szCs w:val="24"/>
          <w:bdr w:val="none" w:sz="0" w:space="0" w:color="auto" w:frame="1"/>
        </w:rPr>
        <w:t>6150/2019</w:t>
      </w:r>
      <w:r w:rsidRPr="005D1390">
        <w:rPr>
          <w:color w:val="0C0C0F"/>
          <w:szCs w:val="24"/>
        </w:rPr>
        <w:t xml:space="preserve">, con la quale è stato previsto che il lavoratore che assiste una persona disabile, ai sensi della L. n. 104/1992 (c.d. </w:t>
      </w:r>
      <w:r w:rsidRPr="00671AE6">
        <w:rPr>
          <w:i/>
          <w:iCs/>
          <w:color w:val="0C0C0F"/>
          <w:szCs w:val="24"/>
        </w:rPr>
        <w:t>caregiver</w:t>
      </w:r>
      <w:r w:rsidRPr="005D1390">
        <w:rPr>
          <w:color w:val="0C0C0F"/>
          <w:szCs w:val="24"/>
        </w:rPr>
        <w:t>), ha diritto al trasferimento in una</w:t>
      </w:r>
      <w:r w:rsidRPr="005D1390">
        <w:rPr>
          <w:b/>
          <w:bCs/>
          <w:color w:val="0C0C0F"/>
          <w:szCs w:val="24"/>
          <w:bdr w:val="none" w:sz="0" w:space="0" w:color="auto" w:frame="1"/>
        </w:rPr>
        <w:t> sede più vicina al domicilio dell'assistito</w:t>
      </w:r>
      <w:r>
        <w:rPr>
          <w:b/>
          <w:bCs/>
          <w:color w:val="0C0C0F"/>
          <w:szCs w:val="24"/>
          <w:bdr w:val="none" w:sz="0" w:space="0" w:color="auto" w:frame="1"/>
        </w:rPr>
        <w:t xml:space="preserve"> disabile grave</w:t>
      </w:r>
      <w:r w:rsidRPr="005D1390">
        <w:rPr>
          <w:color w:val="0C0C0F"/>
          <w:szCs w:val="24"/>
        </w:rPr>
        <w:t>.</w:t>
      </w:r>
    </w:p>
    <w:p w14:paraId="146315F5" w14:textId="09EA7B33" w:rsidR="00811A1C" w:rsidRPr="00811A1C" w:rsidRDefault="00811A1C" w:rsidP="00811A1C">
      <w:pPr>
        <w:spacing w:before="240" w:after="0" w:line="360" w:lineRule="auto"/>
        <w:ind w:left="227" w:right="227"/>
        <w:rPr>
          <w:szCs w:val="24"/>
          <w:shd w:val="clear" w:color="auto" w:fill="FFFFFF"/>
        </w:rPr>
      </w:pPr>
      <w:r w:rsidRPr="005D1390">
        <w:rPr>
          <w:szCs w:val="24"/>
        </w:rPr>
        <w:t>Indipendentemente dalla fase di mobilità, infatti, l’art. 601 del D. Lgs. n. 297/94, stabilisce che: “</w:t>
      </w:r>
      <w:r w:rsidRPr="005D1390">
        <w:rPr>
          <w:i/>
          <w:szCs w:val="24"/>
        </w:rPr>
        <w:t xml:space="preserve">Gli articoli 21 e 33 della legge quadro 5 febbraio 1992, n. 104, concernente l’assistenza, l’integrazione sociale e i diritti delle persone handicappate si applicano al personale di cui al presente testo unico. Le predette norme comportano la precedenza all’atto della nomina in ruolo, dell’assunzione come non di ruolo </w:t>
      </w:r>
      <w:r w:rsidRPr="005D1390">
        <w:rPr>
          <w:b/>
          <w:i/>
          <w:szCs w:val="24"/>
        </w:rPr>
        <w:t>e in sede di mobilità”</w:t>
      </w:r>
      <w:r w:rsidRPr="005D1390">
        <w:rPr>
          <w:b/>
          <w:szCs w:val="24"/>
        </w:rPr>
        <w:t>.</w:t>
      </w:r>
    </w:p>
    <w:p w14:paraId="598730A2" w14:textId="77777777" w:rsidR="00811A1C" w:rsidRPr="00811A1C" w:rsidRDefault="00811A1C" w:rsidP="00422226">
      <w:pPr>
        <w:ind w:left="227" w:right="227" w:firstLine="0"/>
        <w:rPr>
          <w:b/>
          <w:bCs/>
        </w:rPr>
      </w:pPr>
    </w:p>
    <w:p w14:paraId="2CB87C9F" w14:textId="03850EF3" w:rsidR="00437A3F" w:rsidRDefault="00437A3F" w:rsidP="00437A3F">
      <w:pPr>
        <w:ind w:left="227" w:right="227" w:firstLine="0"/>
        <w:rPr>
          <w:color w:val="1C1C1C"/>
          <w:szCs w:val="24"/>
          <w:shd w:val="clear" w:color="auto" w:fill="FFFFFF"/>
        </w:rPr>
      </w:pPr>
      <w:r>
        <w:rPr>
          <w:color w:val="1C1C1C"/>
          <w:szCs w:val="24"/>
          <w:shd w:val="clear" w:color="auto" w:fill="FFFFFF"/>
        </w:rPr>
        <w:t>Si reclama indi la graduatoria personale di mobilità e se ne chiede la rettifica</w:t>
      </w:r>
      <w:r w:rsidR="00FE57DC">
        <w:rPr>
          <w:color w:val="1C1C1C"/>
          <w:szCs w:val="24"/>
          <w:shd w:val="clear" w:color="auto" w:fill="FFFFFF"/>
        </w:rPr>
        <w:t xml:space="preserve"> </w:t>
      </w:r>
      <w:r>
        <w:rPr>
          <w:color w:val="1C1C1C"/>
          <w:szCs w:val="24"/>
          <w:shd w:val="clear" w:color="auto" w:fill="FFFFFF"/>
        </w:rPr>
        <w:t>entro il termine di giorni 10 decorrenti dal ricevimento della presente.</w:t>
      </w:r>
    </w:p>
    <w:p w14:paraId="472B8BD0" w14:textId="77777777" w:rsidR="00437A3F" w:rsidRDefault="00437A3F" w:rsidP="00437A3F">
      <w:pPr>
        <w:ind w:left="227" w:right="227" w:firstLine="0"/>
        <w:rPr>
          <w:color w:val="1C1C1C"/>
          <w:szCs w:val="24"/>
          <w:shd w:val="clear" w:color="auto" w:fill="FFFFFF"/>
        </w:rPr>
      </w:pPr>
      <w:r>
        <w:rPr>
          <w:color w:val="1C1C1C"/>
          <w:szCs w:val="24"/>
          <w:shd w:val="clear" w:color="auto" w:fill="FFFFFF"/>
        </w:rPr>
        <w:t xml:space="preserve">Distinti saluti   </w:t>
      </w:r>
    </w:p>
    <w:p w14:paraId="42973D13" w14:textId="4BF9BF45" w:rsidR="00437A3F" w:rsidRDefault="00437A3F" w:rsidP="00437A3F">
      <w:pPr>
        <w:ind w:left="227" w:right="227" w:firstLine="0"/>
        <w:rPr>
          <w:szCs w:val="24"/>
        </w:rPr>
      </w:pPr>
      <w:r>
        <w:rPr>
          <w:color w:val="1C1C1C"/>
          <w:szCs w:val="24"/>
          <w:shd w:val="clear" w:color="auto" w:fill="FFFFFF"/>
        </w:rPr>
        <w:t>data                                                                              firma</w:t>
      </w:r>
    </w:p>
    <w:p w14:paraId="75B76C82" w14:textId="36D90D1F" w:rsidR="007230CB" w:rsidRPr="00054C3F" w:rsidRDefault="007230CB" w:rsidP="00437A3F">
      <w:pPr>
        <w:ind w:right="227"/>
      </w:pPr>
    </w:p>
    <w:sectPr w:rsidR="007230CB" w:rsidRPr="00054C3F" w:rsidSect="006103B8">
      <w:headerReference w:type="default" r:id="rId8"/>
      <w:footerReference w:type="default" r:id="rId9"/>
      <w:pgSz w:w="11900" w:h="16840"/>
      <w:pgMar w:top="709" w:right="1128" w:bottom="98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90F6D" w14:textId="77777777" w:rsidR="00AD7F9D" w:rsidRDefault="00AD7F9D" w:rsidP="00B74413">
      <w:pPr>
        <w:spacing w:after="0" w:line="240" w:lineRule="auto"/>
      </w:pPr>
      <w:r>
        <w:separator/>
      </w:r>
    </w:p>
  </w:endnote>
  <w:endnote w:type="continuationSeparator" w:id="0">
    <w:p w14:paraId="3A1B333F" w14:textId="77777777" w:rsidR="00AD7F9D" w:rsidRDefault="00AD7F9D" w:rsidP="00B74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9922513"/>
      <w:docPartObj>
        <w:docPartGallery w:val="Page Numbers (Bottom of Page)"/>
        <w:docPartUnique/>
      </w:docPartObj>
    </w:sdtPr>
    <w:sdtEndPr/>
    <w:sdtContent>
      <w:p w14:paraId="09214AB1" w14:textId="3F2138EA" w:rsidR="00422226" w:rsidRDefault="0042222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93AB40" w14:textId="30069F7D" w:rsidR="00B74413" w:rsidRPr="00B74413" w:rsidRDefault="00B74413" w:rsidP="00B74413">
    <w:pPr>
      <w:pStyle w:val="Pidipagina"/>
      <w:jc w:val="center"/>
      <w:rPr>
        <w:rFonts w:ascii="Berlin Sans FB" w:hAnsi="Berlin Sans FB"/>
        <w:color w:val="4472C4" w:themeColor="accen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0A956" w14:textId="77777777" w:rsidR="00AD7F9D" w:rsidRDefault="00AD7F9D" w:rsidP="00B74413">
      <w:pPr>
        <w:spacing w:after="0" w:line="240" w:lineRule="auto"/>
      </w:pPr>
      <w:r>
        <w:separator/>
      </w:r>
    </w:p>
  </w:footnote>
  <w:footnote w:type="continuationSeparator" w:id="0">
    <w:p w14:paraId="020EC261" w14:textId="77777777" w:rsidR="00AD7F9D" w:rsidRDefault="00AD7F9D" w:rsidP="00B74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0F9A1" w14:textId="28138A28" w:rsidR="00A554B6" w:rsidRDefault="005A3322" w:rsidP="00437A3F">
    <w:pPr>
      <w:pStyle w:val="Intestazione"/>
      <w:ind w:left="0" w:firstLine="0"/>
    </w:pPr>
    <w:r>
      <w:rPr>
        <w:noProof/>
      </w:rPr>
      <mc:AlternateContent>
        <mc:Choice Requires="wps">
          <w:drawing>
            <wp:inline distT="0" distB="0" distL="0" distR="0" wp14:anchorId="3B19A77E" wp14:editId="10A7F1FB">
              <wp:extent cx="1143000" cy="609600"/>
              <wp:effectExtent l="0" t="0" r="0" b="0"/>
              <wp:docPr id="13" name="c81e6565-b821-4836-bc05-7491c6ec09a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14300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15EC577" id="c81e6565-b821-4836-bc05-7491c6ec09a0" o:spid="_x0000_s1026" style="width:90pt;height:4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" filled="f" stroked="f">
              <o:lock v:ext="edit" aspectratio="t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5521CEFB" wp14:editId="0D0E6873">
              <wp:extent cx="1143000" cy="609600"/>
              <wp:effectExtent l="0" t="0" r="0" b="0"/>
              <wp:docPr id="10" name="c81e6565-b821-4836-bc05-7491c6ec09a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14300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76A1D0E" id="c81e6565-b821-4836-bc05-7491c6ec09a0" o:spid="_x0000_s1026" style="width:90pt;height:4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" filled="f" stroked="f">
              <o:lock v:ext="edit" aspectratio="t"/>
              <w10:anchorlock/>
            </v:rect>
          </w:pict>
        </mc:Fallback>
      </mc:AlternateContent>
    </w:r>
    <w:r w:rsidRPr="005A3322">
      <w:rPr>
        <w:noProof/>
      </w:rPr>
      <mc:AlternateContent>
        <mc:Choice Requires="wps">
          <w:drawing>
            <wp:inline distT="0" distB="0" distL="0" distR="0" wp14:anchorId="1306D83D" wp14:editId="08A255DC">
              <wp:extent cx="1543050" cy="590550"/>
              <wp:effectExtent l="0" t="0" r="0" b="0"/>
              <wp:docPr id="8" name="4236daa7-9bb8-44e9-acf3-03a02008ddf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54305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6A7F7445" id="4236daa7-9bb8-44e9-acf3-03a02008ddf9" o:spid="_x0000_s1026" style="width:121.5pt;height:4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" filled="f" stroked="f">
              <o:lock v:ext="edit" aspectratio="t"/>
              <w10:anchorlock/>
            </v:rect>
          </w:pict>
        </mc:Fallback>
      </mc:AlternateContent>
    </w:r>
    <w:r w:rsidRPr="005A3322">
      <w:rPr>
        <w:rFonts w:ascii="Segoe UI" w:hAnsi="Segoe UI" w:cs="Segoe UI"/>
        <w:sz w:val="20"/>
        <w:szCs w:val="20"/>
        <w:shd w:val="clear" w:color="auto" w:fill="FFFFFF"/>
      </w:rPr>
      <w:t>     </w:t>
    </w:r>
    <w:r w:rsidRPr="005A3322">
      <w:rPr>
        <w:noProof/>
      </w:rPr>
      <mc:AlternateContent>
        <mc:Choice Requires="wps">
          <w:drawing>
            <wp:inline distT="0" distB="0" distL="0" distR="0" wp14:anchorId="56C48727" wp14:editId="4C81BFC7">
              <wp:extent cx="1143000" cy="609600"/>
              <wp:effectExtent l="0" t="0" r="0" b="0"/>
              <wp:docPr id="7" name="c81e6565-b821-4836-bc05-7491c6ec09a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14300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5D945C6" id="c81e6565-b821-4836-bc05-7491c6ec09a0" o:spid="_x0000_s1026" style="width:90pt;height:4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" filled="f" stroked="f">
              <o:lock v:ext="edit" aspectratio="t"/>
              <w10:anchorlock/>
            </v:rect>
          </w:pict>
        </mc:Fallback>
      </mc:AlternateContent>
    </w:r>
    <w:r w:rsidRPr="005A3322">
      <w:rPr>
        <w:rFonts w:ascii="&amp;quot" w:hAnsi="&amp;quot"/>
        <w:sz w:val="20"/>
        <w:szCs w:val="20"/>
      </w:rPr>
      <w:br/>
    </w:r>
    <w:r w:rsidRPr="005A3322">
      <w:rPr>
        <w:rFonts w:ascii="&amp;quot" w:hAnsi="&amp;quot"/>
        <w:sz w:val="20"/>
        <w:szCs w:val="2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038A9"/>
    <w:multiLevelType w:val="hybridMultilevel"/>
    <w:tmpl w:val="FFFFFFFF"/>
    <w:lvl w:ilvl="0" w:tplc="BE16EDC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CC32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0A26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EC88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FA49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AA5C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D8B6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C683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547D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C913E6"/>
    <w:multiLevelType w:val="hybridMultilevel"/>
    <w:tmpl w:val="C72679D8"/>
    <w:lvl w:ilvl="0" w:tplc="60D652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A41"/>
    <w:rsid w:val="00005076"/>
    <w:rsid w:val="00021752"/>
    <w:rsid w:val="00054C3F"/>
    <w:rsid w:val="000E152E"/>
    <w:rsid w:val="0014131B"/>
    <w:rsid w:val="00165D7C"/>
    <w:rsid w:val="0018467A"/>
    <w:rsid w:val="001A30C4"/>
    <w:rsid w:val="001B3A09"/>
    <w:rsid w:val="001C20B3"/>
    <w:rsid w:val="00231CB1"/>
    <w:rsid w:val="00245553"/>
    <w:rsid w:val="0025413A"/>
    <w:rsid w:val="00297497"/>
    <w:rsid w:val="002A469A"/>
    <w:rsid w:val="002D0107"/>
    <w:rsid w:val="002E3B9A"/>
    <w:rsid w:val="00326323"/>
    <w:rsid w:val="00332DE9"/>
    <w:rsid w:val="00337C7F"/>
    <w:rsid w:val="003517A9"/>
    <w:rsid w:val="00377A3F"/>
    <w:rsid w:val="003E263A"/>
    <w:rsid w:val="003E5C74"/>
    <w:rsid w:val="00407A41"/>
    <w:rsid w:val="00422226"/>
    <w:rsid w:val="00437A3F"/>
    <w:rsid w:val="0053175D"/>
    <w:rsid w:val="005A3322"/>
    <w:rsid w:val="00607A25"/>
    <w:rsid w:val="006103B8"/>
    <w:rsid w:val="00694D4B"/>
    <w:rsid w:val="006C6717"/>
    <w:rsid w:val="006F2203"/>
    <w:rsid w:val="007230CB"/>
    <w:rsid w:val="00733746"/>
    <w:rsid w:val="00756E05"/>
    <w:rsid w:val="007D4713"/>
    <w:rsid w:val="007E188F"/>
    <w:rsid w:val="00811A1C"/>
    <w:rsid w:val="00837618"/>
    <w:rsid w:val="00852669"/>
    <w:rsid w:val="008E6958"/>
    <w:rsid w:val="00965470"/>
    <w:rsid w:val="009C068D"/>
    <w:rsid w:val="00A156C4"/>
    <w:rsid w:val="00A554B6"/>
    <w:rsid w:val="00AB0241"/>
    <w:rsid w:val="00AD7F9D"/>
    <w:rsid w:val="00AF0323"/>
    <w:rsid w:val="00B07666"/>
    <w:rsid w:val="00B13285"/>
    <w:rsid w:val="00B26085"/>
    <w:rsid w:val="00B36DFB"/>
    <w:rsid w:val="00B74413"/>
    <w:rsid w:val="00BF212B"/>
    <w:rsid w:val="00CF0053"/>
    <w:rsid w:val="00D15927"/>
    <w:rsid w:val="00D95D75"/>
    <w:rsid w:val="00DA74E7"/>
    <w:rsid w:val="00DC444A"/>
    <w:rsid w:val="00DF217B"/>
    <w:rsid w:val="00E14AF6"/>
    <w:rsid w:val="00E372BC"/>
    <w:rsid w:val="00E428E5"/>
    <w:rsid w:val="00E4320D"/>
    <w:rsid w:val="00EA5476"/>
    <w:rsid w:val="00ED0186"/>
    <w:rsid w:val="00F31BCF"/>
    <w:rsid w:val="00F72717"/>
    <w:rsid w:val="00F767D7"/>
    <w:rsid w:val="00F77C3C"/>
    <w:rsid w:val="00F95D7A"/>
    <w:rsid w:val="00FB1E0C"/>
    <w:rsid w:val="00FB4BC1"/>
    <w:rsid w:val="00FE17DB"/>
    <w:rsid w:val="00FE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B4322A"/>
  <w15:docId w15:val="{072817B5-CC60-2B48-8EB9-8AEA11BA5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22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bidi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103B8"/>
    <w:pPr>
      <w:keepNext/>
      <w:keepLines/>
      <w:spacing w:before="200" w:after="0" w:line="240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6103B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n-US"/>
    </w:rPr>
  </w:style>
  <w:style w:type="character" w:customStyle="1" w:styleId="Bodytext">
    <w:name w:val="Body text_"/>
    <w:basedOn w:val="Carpredefinitoparagrafo"/>
    <w:link w:val="Corpotesto1"/>
    <w:rsid w:val="006103B8"/>
    <w:rPr>
      <w:rFonts w:ascii="Sylfaen" w:eastAsia="Sylfaen" w:hAnsi="Sylfaen" w:cs="Sylfaen"/>
      <w:sz w:val="20"/>
      <w:szCs w:val="20"/>
      <w:shd w:val="clear" w:color="auto" w:fill="FFFFFF"/>
    </w:rPr>
  </w:style>
  <w:style w:type="character" w:customStyle="1" w:styleId="Bodytext2">
    <w:name w:val="Body text (2)_"/>
    <w:basedOn w:val="Carpredefinitoparagrafo"/>
    <w:link w:val="Bodytext20"/>
    <w:rsid w:val="006103B8"/>
    <w:rPr>
      <w:rFonts w:ascii="Sylfaen" w:eastAsia="Sylfaen" w:hAnsi="Sylfaen" w:cs="Sylfaen"/>
      <w:b/>
      <w:bCs/>
      <w:sz w:val="20"/>
      <w:szCs w:val="20"/>
      <w:shd w:val="clear" w:color="auto" w:fill="FFFFFF"/>
    </w:rPr>
  </w:style>
  <w:style w:type="character" w:customStyle="1" w:styleId="BodytextBold">
    <w:name w:val="Body text + Bold"/>
    <w:basedOn w:val="Bodytext"/>
    <w:rsid w:val="006103B8"/>
    <w:rPr>
      <w:rFonts w:ascii="Sylfaen" w:eastAsia="Sylfaen" w:hAnsi="Sylfaen" w:cs="Sylfae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it-IT"/>
    </w:rPr>
  </w:style>
  <w:style w:type="paragraph" w:customStyle="1" w:styleId="Corpotesto1">
    <w:name w:val="Corpo testo1"/>
    <w:basedOn w:val="Normale"/>
    <w:link w:val="Bodytext"/>
    <w:rsid w:val="006103B8"/>
    <w:pPr>
      <w:widowControl w:val="0"/>
      <w:shd w:val="clear" w:color="auto" w:fill="FFFFFF"/>
      <w:spacing w:after="0" w:line="615" w:lineRule="exact"/>
      <w:ind w:left="0" w:firstLine="0"/>
    </w:pPr>
    <w:rPr>
      <w:rFonts w:ascii="Sylfaen" w:eastAsia="Sylfaen" w:hAnsi="Sylfaen" w:cs="Sylfaen"/>
      <w:color w:val="auto"/>
      <w:sz w:val="20"/>
      <w:szCs w:val="20"/>
      <w:lang w:bidi="ar-SA"/>
    </w:rPr>
  </w:style>
  <w:style w:type="paragraph" w:customStyle="1" w:styleId="Bodytext20">
    <w:name w:val="Body text (2)"/>
    <w:basedOn w:val="Normale"/>
    <w:link w:val="Bodytext2"/>
    <w:rsid w:val="006103B8"/>
    <w:pPr>
      <w:widowControl w:val="0"/>
      <w:shd w:val="clear" w:color="auto" w:fill="FFFFFF"/>
      <w:spacing w:after="0" w:line="615" w:lineRule="exact"/>
      <w:ind w:left="0" w:firstLine="0"/>
    </w:pPr>
    <w:rPr>
      <w:rFonts w:ascii="Sylfaen" w:eastAsia="Sylfaen" w:hAnsi="Sylfaen" w:cs="Sylfaen"/>
      <w:b/>
      <w:bCs/>
      <w:color w:val="auto"/>
      <w:sz w:val="20"/>
      <w:szCs w:val="20"/>
      <w:lang w:bidi="ar-SA"/>
    </w:rPr>
  </w:style>
  <w:style w:type="character" w:styleId="Collegamentoipertestuale">
    <w:name w:val="Hyperlink"/>
    <w:basedOn w:val="Carpredefinitoparagrafo"/>
    <w:rsid w:val="006103B8"/>
    <w:rPr>
      <w:color w:val="0066CC"/>
      <w:u w:val="single"/>
    </w:rPr>
  </w:style>
  <w:style w:type="paragraph" w:customStyle="1" w:styleId="indirizzo">
    <w:name w:val="indirizzo"/>
    <w:basedOn w:val="Normale"/>
    <w:rsid w:val="006103B8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  <w:lang w:bidi="ar-SA"/>
    </w:rPr>
  </w:style>
  <w:style w:type="character" w:customStyle="1" w:styleId="indirizzo-uppercase">
    <w:name w:val="indirizzo-uppercase"/>
    <w:basedOn w:val="Carpredefinitoparagrafo"/>
    <w:rsid w:val="006103B8"/>
  </w:style>
  <w:style w:type="paragraph" w:styleId="NormaleWeb">
    <w:name w:val="Normal (Web)"/>
    <w:basedOn w:val="Normale"/>
    <w:uiPriority w:val="99"/>
    <w:semiHidden/>
    <w:unhideWhenUsed/>
    <w:rsid w:val="00B26085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  <w:lang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B744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4413"/>
    <w:rPr>
      <w:rFonts w:ascii="Times New Roman" w:eastAsia="Times New Roman" w:hAnsi="Times New Roman" w:cs="Times New Roman"/>
      <w:color w:val="000000"/>
      <w:sz w:val="24"/>
      <w:lang w:bidi="it-IT"/>
    </w:rPr>
  </w:style>
  <w:style w:type="paragraph" w:styleId="Pidipagina">
    <w:name w:val="footer"/>
    <w:basedOn w:val="Normale"/>
    <w:link w:val="PidipaginaCarattere"/>
    <w:uiPriority w:val="99"/>
    <w:unhideWhenUsed/>
    <w:rsid w:val="00B744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4413"/>
    <w:rPr>
      <w:rFonts w:ascii="Times New Roman" w:eastAsia="Times New Roman" w:hAnsi="Times New Roman" w:cs="Times New Roman"/>
      <w:color w:val="000000"/>
      <w:sz w:val="24"/>
      <w:lang w:bidi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B7441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37618"/>
    <w:pPr>
      <w:spacing w:after="0" w:line="240" w:lineRule="auto"/>
      <w:ind w:left="720" w:firstLine="0"/>
      <w:contextualSpacing/>
      <w:jc w:val="left"/>
    </w:pPr>
    <w:rPr>
      <w:color w:val="auto"/>
      <w:szCs w:val="24"/>
      <w:lang w:bidi="ar-SA"/>
    </w:rPr>
  </w:style>
  <w:style w:type="character" w:styleId="Enfasicorsivo">
    <w:name w:val="Emphasis"/>
    <w:basedOn w:val="Carpredefinitoparagrafo"/>
    <w:uiPriority w:val="20"/>
    <w:qFormat/>
    <w:rsid w:val="00B36D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Utente PC</cp:lastModifiedBy>
  <cp:revision>33</cp:revision>
  <cp:lastPrinted>2020-07-06T08:06:00Z</cp:lastPrinted>
  <dcterms:created xsi:type="dcterms:W3CDTF">2020-05-11T16:03:00Z</dcterms:created>
  <dcterms:modified xsi:type="dcterms:W3CDTF">2021-05-04T09:21:00Z</dcterms:modified>
</cp:coreProperties>
</file>